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F70" w:rsidRPr="00507F96" w:rsidRDefault="00653F70" w:rsidP="00653F70">
      <w:pPr>
        <w:pStyle w:val="CRCoverPage"/>
        <w:tabs>
          <w:tab w:val="right" w:pos="9072"/>
        </w:tabs>
        <w:spacing w:after="0"/>
        <w:ind w:left="5760" w:hanging="5760"/>
        <w:rPr>
          <w:rFonts w:eastAsia="Malgun Gothic" w:hint="eastAsia"/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</w:t>
      </w:r>
      <w:r w:rsidRPr="00397D2B">
        <w:rPr>
          <w:rFonts w:eastAsia="Malgun Gothic" w:hint="eastAsia"/>
          <w:b/>
          <w:noProof/>
          <w:sz w:val="24"/>
          <w:lang w:eastAsia="ko-KR"/>
        </w:rPr>
        <w:t xml:space="preserve">WG2 </w:t>
      </w:r>
      <w:r w:rsidRPr="006B2F36">
        <w:rPr>
          <w:b/>
          <w:noProof/>
          <w:sz w:val="24"/>
        </w:rPr>
        <w:t>Meeting #</w:t>
      </w:r>
      <w:r>
        <w:rPr>
          <w:b/>
          <w:noProof/>
          <w:sz w:val="24"/>
        </w:rPr>
        <w:t>123-bis</w:t>
      </w:r>
      <w:r w:rsidRPr="00397D2B">
        <w:rPr>
          <w:rFonts w:eastAsia="Malgun Gothic" w:hint="eastAsia"/>
          <w:b/>
          <w:noProof/>
          <w:sz w:val="24"/>
          <w:lang w:eastAsia="ko-KR"/>
        </w:rPr>
        <w:tab/>
      </w:r>
      <w:r>
        <w:rPr>
          <w:rFonts w:eastAsia="Malgun Gothic"/>
          <w:b/>
          <w:noProof/>
          <w:sz w:val="24"/>
          <w:lang w:eastAsia="ko-KR"/>
        </w:rPr>
        <w:tab/>
      </w:r>
      <w:r w:rsidRPr="00A478EB">
        <w:rPr>
          <w:rFonts w:eastAsia="Malgun Gothic"/>
          <w:b/>
          <w:noProof/>
          <w:sz w:val="24"/>
          <w:lang w:eastAsia="ko-KR"/>
        </w:rPr>
        <w:t>R2-2311174</w:t>
      </w:r>
    </w:p>
    <w:p w:rsidR="00653F70" w:rsidRDefault="00653F70" w:rsidP="00653F70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 xml:space="preserve">Xiamen, People’s Republic of China, 09 – 13 October 2023                  </w:t>
      </w:r>
    </w:p>
    <w:p w:rsidR="00653F70" w:rsidRPr="003F1AC4" w:rsidRDefault="00653F70" w:rsidP="00653F70">
      <w:pPr>
        <w:pStyle w:val="CRCoverPage"/>
        <w:outlineLvl w:val="0"/>
        <w:rPr>
          <w:rFonts w:eastAsia="Malgun Gothic" w:hint="eastAsia"/>
          <w:b/>
          <w:noProof/>
          <w:sz w:val="24"/>
          <w:lang w:eastAsia="ko-KR"/>
        </w:rPr>
      </w:pPr>
    </w:p>
    <w:p w:rsidR="00653F70" w:rsidRPr="00AC1DF7" w:rsidRDefault="00653F70" w:rsidP="00653F70">
      <w:pPr>
        <w:pStyle w:val="CRCoverPage"/>
        <w:ind w:left="1980" w:hanging="1980"/>
        <w:rPr>
          <w:rFonts w:eastAsia="Malgun Gothic" w:cs="Arial" w:hint="eastAsia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Pr="00055087">
        <w:rPr>
          <w:rFonts w:cs="Arial"/>
          <w:b/>
          <w:bCs/>
          <w:sz w:val="24"/>
        </w:rPr>
        <w:t>7.9.2</w:t>
      </w:r>
    </w:p>
    <w:p w:rsidR="00653F70" w:rsidRPr="0010468F" w:rsidRDefault="00653F70" w:rsidP="00653F70">
      <w:pPr>
        <w:tabs>
          <w:tab w:val="left" w:pos="1985"/>
        </w:tabs>
        <w:ind w:left="1985" w:hanging="1985"/>
        <w:rPr>
          <w:rFonts w:ascii="Arial" w:eastAsia="Malgun Gothic" w:hAnsi="Arial" w:cs="Arial" w:hint="eastAsia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 Electronics</w:t>
      </w:r>
    </w:p>
    <w:p w:rsidR="00653F70" w:rsidRPr="009D21BA" w:rsidRDefault="00653F70" w:rsidP="00653F70">
      <w:pPr>
        <w:ind w:left="1985" w:hanging="1985"/>
        <w:rPr>
          <w:rFonts w:ascii="Arial" w:hAnsi="Arial" w:cs="Arial" w:hint="eastAsia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Pr="0001459E">
        <w:rPr>
          <w:rFonts w:ascii="Arial" w:hAnsi="Arial" w:cs="Arial"/>
          <w:b/>
          <w:bCs/>
          <w:sz w:val="24"/>
        </w:rPr>
        <w:t xml:space="preserve">SRAP design for U2U </w:t>
      </w:r>
      <w:proofErr w:type="spellStart"/>
      <w:r>
        <w:rPr>
          <w:rFonts w:ascii="Arial" w:hAnsi="Arial" w:cs="Arial"/>
          <w:b/>
          <w:bCs/>
          <w:sz w:val="24"/>
        </w:rPr>
        <w:t>S</w:t>
      </w:r>
      <w:r w:rsidRPr="0001459E">
        <w:rPr>
          <w:rFonts w:ascii="Arial" w:hAnsi="Arial" w:cs="Arial"/>
          <w:b/>
          <w:bCs/>
          <w:sz w:val="24"/>
        </w:rPr>
        <w:t>idelink</w:t>
      </w:r>
      <w:proofErr w:type="spellEnd"/>
      <w:r w:rsidRPr="0001459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R</w:t>
      </w:r>
      <w:r w:rsidRPr="0001459E">
        <w:rPr>
          <w:rFonts w:ascii="Arial" w:hAnsi="Arial" w:cs="Arial"/>
          <w:b/>
          <w:bCs/>
          <w:sz w:val="24"/>
        </w:rPr>
        <w:t>elay</w:t>
      </w:r>
      <w:r>
        <w:rPr>
          <w:rFonts w:ascii="Arial" w:hAnsi="Arial" w:cs="Arial"/>
          <w:b/>
          <w:bCs/>
          <w:sz w:val="24"/>
        </w:rPr>
        <w:t>: remaining issues</w:t>
      </w:r>
    </w:p>
    <w:p w:rsidR="00653F70" w:rsidRPr="00EC3D19" w:rsidRDefault="00653F70" w:rsidP="00653F7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653F70" w:rsidRPr="00EC3D19" w:rsidRDefault="00653F70" w:rsidP="00653F70">
      <w:pPr>
        <w:pStyle w:val="Heading1"/>
      </w:pPr>
      <w:r w:rsidRPr="00EC3D19">
        <w:t>Introduction</w:t>
      </w:r>
    </w:p>
    <w:p w:rsidR="00653F70" w:rsidRPr="00A838AB" w:rsidRDefault="00653F70" w:rsidP="00653F70">
      <w:pPr>
        <w:jc w:val="both"/>
        <w:rPr>
          <w:rFonts w:ascii="Arial" w:eastAsia="Malgun Gothic" w:hAnsi="Arial" w:cs="Arial" w:hint="eastAsia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This contribution</w:t>
      </w:r>
      <w:r>
        <w:rPr>
          <w:rFonts w:ascii="Arial" w:eastAsia="Malgun Gothic" w:hAnsi="Arial" w:cs="Arial"/>
          <w:lang w:eastAsia="ko-KR"/>
        </w:rPr>
        <w:t xml:space="preserve"> discusses</w:t>
      </w:r>
      <w:r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two of the key outstanding issues with regards to SRAP design for L2 U2U relaying while taking into account recent RAN2 agreements on the topic.</w:t>
      </w:r>
    </w:p>
    <w:p w:rsidR="00653F70" w:rsidRDefault="00653F70" w:rsidP="00653F70">
      <w:pPr>
        <w:pStyle w:val="Heading1"/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Modelling of SRAP entity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The following text was endorsed following the RAN2#123 meeting, and captured in the running SRAP CR:</w:t>
      </w:r>
    </w:p>
    <w:p w:rsidR="00653F70" w:rsidRDefault="00653F70" w:rsidP="00653F70"/>
    <w:p w:rsidR="00653F70" w:rsidRDefault="00653F70" w:rsidP="00653F70">
      <w:r>
        <w:t xml:space="preserve">On the U2N Relay UE, the SRAP sublayer contains one SRAP entity at </w:t>
      </w:r>
      <w:proofErr w:type="spellStart"/>
      <w:r>
        <w:t>Uu</w:t>
      </w:r>
      <w:proofErr w:type="spellEnd"/>
      <w:r>
        <w:t xml:space="preserve"> interface and a separate collocated SRAP entity at the PC5 interface. On the U2N Remote UE, the SRAP sublayer contains only one SRAP entity at the PC5 interface.</w:t>
      </w:r>
      <w:r w:rsidRPr="008B44D8">
        <w:t xml:space="preserve"> </w:t>
      </w:r>
      <w:r w:rsidRPr="00515F15">
        <w:t xml:space="preserve">On the U2U Relay UE, the SRAP sublayer contains </w:t>
      </w:r>
      <w:r w:rsidRPr="00B314DE">
        <w:rPr>
          <w:highlight w:val="yellow"/>
        </w:rPr>
        <w:t>one SRAP entity at PC5 interface between the U2U Relay UE and a U2U Remote UE and a separate collocated SRAP entity at the PC5 interface between the U2U Relay UE and the peer U2U Remote UE</w:t>
      </w:r>
      <w:r w:rsidRPr="00515F15">
        <w:t>. On the U2N Remote UE and U2U Re</w:t>
      </w:r>
      <w:r>
        <w:t>mote</w:t>
      </w:r>
      <w:r w:rsidRPr="00515F15">
        <w:t xml:space="preserve"> UE,</w:t>
      </w:r>
      <w:r>
        <w:t xml:space="preserve"> </w:t>
      </w:r>
      <w:r w:rsidRPr="00515F15">
        <w:t>the SRAP sublayer contains only one SRAP entity at the PC5 interface</w:t>
      </w:r>
      <w:r>
        <w:t>.</w:t>
      </w:r>
    </w:p>
    <w:p w:rsidR="00653F70" w:rsidRPr="003F3AEF" w:rsidRDefault="00653F70" w:rsidP="00653F70">
      <w:pPr>
        <w:keepLines/>
        <w:ind w:left="1475" w:hanging="1191"/>
        <w:rPr>
          <w:rFonts w:eastAsia="SimSun"/>
          <w:color w:val="FF0000"/>
        </w:rPr>
      </w:pPr>
      <w:r>
        <w:rPr>
          <w:rFonts w:eastAsia="SimSun"/>
          <w:color w:val="FF0000"/>
        </w:rPr>
        <w:t>Editor’s Notes: FFS on the detailed SRAP entity description for U2U Remote UE and U2U Relay UE.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above text had our support and we felt it important that the issue of SRAP entity modelling is discussed. On reflection however we feel </w:t>
      </w:r>
      <w:r w:rsidRPr="00B314DE">
        <w:rPr>
          <w:rFonts w:ascii="Arial" w:eastAsia="Malgun Gothic" w:hAnsi="Arial" w:cs="Arial"/>
          <w:highlight w:val="yellow"/>
          <w:lang w:eastAsia="ko-KR"/>
        </w:rPr>
        <w:t>the yellow-highlighted</w:t>
      </w:r>
      <w:r>
        <w:rPr>
          <w:rFonts w:ascii="Arial" w:eastAsia="Malgun Gothic" w:hAnsi="Arial" w:cs="Arial"/>
          <w:lang w:eastAsia="ko-KR"/>
        </w:rPr>
        <w:t xml:space="preserve"> text needs changing.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For argument’s sake, let us </w:t>
      </w:r>
      <w:r w:rsidRPr="00B314DE">
        <w:rPr>
          <w:rFonts w:ascii="Arial" w:eastAsia="Malgun Gothic" w:hAnsi="Arial" w:cs="Arial"/>
          <w:lang w:eastAsia="ko-KR"/>
        </w:rPr>
        <w:t>focus on a single PC5 hop</w:t>
      </w:r>
      <w:r>
        <w:rPr>
          <w:rFonts w:ascii="Arial" w:eastAsia="Malgun Gothic" w:hAnsi="Arial" w:cs="Arial"/>
          <w:lang w:eastAsia="ko-KR"/>
        </w:rPr>
        <w:t xml:space="preserve"> (e.g. between </w:t>
      </w:r>
      <w:proofErr w:type="spellStart"/>
      <w:r>
        <w:rPr>
          <w:rFonts w:ascii="Arial" w:eastAsia="Malgun Gothic" w:hAnsi="Arial" w:cs="Arial"/>
          <w:lang w:eastAsia="ko-KR"/>
        </w:rPr>
        <w:t>Tx</w:t>
      </w:r>
      <w:proofErr w:type="spellEnd"/>
      <w:r>
        <w:rPr>
          <w:rFonts w:ascii="Arial" w:eastAsia="Malgun Gothic" w:hAnsi="Arial" w:cs="Arial"/>
          <w:lang w:eastAsia="ko-KR"/>
        </w:rPr>
        <w:t xml:space="preserve"> Remote UE and the Relay UE)</w:t>
      </w:r>
      <w:r w:rsidRPr="00B314DE">
        <w:rPr>
          <w:rFonts w:ascii="Arial" w:eastAsia="Malgun Gothic" w:hAnsi="Arial" w:cs="Arial"/>
          <w:lang w:eastAsia="ko-KR"/>
        </w:rPr>
        <w:t>. On this hop, multiple Remote UEs will connect to a single Relay UE. In other words, we will have multiple PC5 connections per hop. The question is whether to have a single SRAP entity at the Relay UE handling all these, or whether to have an SRAP entity per PC5 connection (i.e. per Remote UE).</w:t>
      </w:r>
      <w:r>
        <w:rPr>
          <w:rFonts w:ascii="Arial" w:eastAsia="Malgun Gothic" w:hAnsi="Arial" w:cs="Arial"/>
          <w:lang w:eastAsia="ko-KR"/>
        </w:rPr>
        <w:t xml:space="preserve"> In legacy (U2N), we have a single entity, and we feel this principle should be kept in the U2U case, for the purposes of specification-writing</w:t>
      </w:r>
      <w:r>
        <w:rPr>
          <w:rStyle w:val="FootnoteReference"/>
          <w:rFonts w:ascii="Arial" w:eastAsia="Malgun Gothic" w:hAnsi="Arial" w:cs="Arial"/>
          <w:lang w:eastAsia="ko-KR"/>
        </w:rPr>
        <w:footnoteReference w:id="1"/>
      </w:r>
      <w:r>
        <w:rPr>
          <w:rFonts w:ascii="Arial" w:eastAsia="Malgun Gothic" w:hAnsi="Arial" w:cs="Arial"/>
          <w:lang w:eastAsia="ko-KR"/>
        </w:rPr>
        <w:t xml:space="preserve"> (the implementation may vary). 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However, there is one major difference here between the U2N and the U2U case. There</w:t>
      </w:r>
      <w:r w:rsidRPr="00B314DE">
        <w:rPr>
          <w:rFonts w:ascii="Arial" w:eastAsia="Malgun Gothic" w:hAnsi="Arial" w:cs="Arial"/>
          <w:lang w:eastAsia="ko-KR"/>
        </w:rPr>
        <w:t xml:space="preserve"> is no hierarchy in </w:t>
      </w:r>
      <w:r>
        <w:rPr>
          <w:rFonts w:ascii="Arial" w:eastAsia="Malgun Gothic" w:hAnsi="Arial" w:cs="Arial"/>
          <w:lang w:eastAsia="ko-KR"/>
        </w:rPr>
        <w:t xml:space="preserve">U2U </w:t>
      </w:r>
      <w:r w:rsidRPr="00B314DE">
        <w:rPr>
          <w:rFonts w:ascii="Arial" w:eastAsia="Malgun Gothic" w:hAnsi="Arial" w:cs="Arial"/>
          <w:lang w:eastAsia="ko-KR"/>
        </w:rPr>
        <w:t xml:space="preserve">SL Relay (like there is </w:t>
      </w:r>
      <w:r>
        <w:rPr>
          <w:rFonts w:ascii="Arial" w:eastAsia="Malgun Gothic" w:hAnsi="Arial" w:cs="Arial"/>
          <w:lang w:eastAsia="ko-KR"/>
        </w:rPr>
        <w:t xml:space="preserve">e.g. </w:t>
      </w:r>
      <w:r w:rsidRPr="00B314DE">
        <w:rPr>
          <w:rFonts w:ascii="Arial" w:eastAsia="Malgun Gothic" w:hAnsi="Arial" w:cs="Arial"/>
          <w:lang w:eastAsia="ko-KR"/>
        </w:rPr>
        <w:t>in IAB</w:t>
      </w:r>
      <w:r>
        <w:rPr>
          <w:rFonts w:ascii="Arial" w:eastAsia="Malgun Gothic" w:hAnsi="Arial" w:cs="Arial"/>
          <w:lang w:eastAsia="ko-KR"/>
        </w:rPr>
        <w:t>, or even U2N SL Relay</w:t>
      </w:r>
      <w:r w:rsidRPr="00B314DE">
        <w:rPr>
          <w:rFonts w:ascii="Arial" w:eastAsia="Malgun Gothic" w:hAnsi="Arial" w:cs="Arial"/>
          <w:lang w:eastAsia="ko-KR"/>
        </w:rPr>
        <w:t xml:space="preserve">). In IAB, </w:t>
      </w:r>
      <w:r>
        <w:rPr>
          <w:rFonts w:ascii="Arial" w:eastAsia="Malgun Gothic" w:hAnsi="Arial" w:cs="Arial"/>
          <w:lang w:eastAsia="ko-KR"/>
        </w:rPr>
        <w:t>we</w:t>
      </w:r>
      <w:r w:rsidRPr="00B314DE">
        <w:rPr>
          <w:rFonts w:ascii="Arial" w:eastAsia="Malgun Gothic" w:hAnsi="Arial" w:cs="Arial"/>
          <w:lang w:eastAsia="ko-KR"/>
        </w:rPr>
        <w:t xml:space="preserve"> have downstream and upstream, and </w:t>
      </w:r>
      <w:r>
        <w:rPr>
          <w:rFonts w:ascii="Arial" w:eastAsia="Malgun Gothic" w:hAnsi="Arial" w:cs="Arial"/>
          <w:lang w:eastAsia="ko-KR"/>
        </w:rPr>
        <w:t>as a result the specifications assume</w:t>
      </w:r>
      <w:r w:rsidRPr="00B314DE">
        <w:rPr>
          <w:rFonts w:ascii="Arial" w:eastAsia="Malgun Gothic" w:hAnsi="Arial" w:cs="Arial"/>
          <w:lang w:eastAsia="ko-KR"/>
        </w:rPr>
        <w:t xml:space="preserve"> one BAP entity at the MT part of the node, and </w:t>
      </w:r>
      <w:r>
        <w:rPr>
          <w:rFonts w:ascii="Arial" w:eastAsia="Malgun Gothic" w:hAnsi="Arial" w:cs="Arial"/>
          <w:lang w:eastAsia="ko-KR"/>
        </w:rPr>
        <w:t>a separate collocated entity</w:t>
      </w:r>
      <w:r w:rsidRPr="00B314DE">
        <w:rPr>
          <w:rFonts w:ascii="Arial" w:eastAsia="Malgun Gothic" w:hAnsi="Arial" w:cs="Arial"/>
          <w:lang w:eastAsia="ko-KR"/>
        </w:rPr>
        <w:t xml:space="preserve"> at the DU part of the node. And</w:t>
      </w:r>
      <w:r>
        <w:rPr>
          <w:rFonts w:ascii="Arial" w:eastAsia="Malgun Gothic" w:hAnsi="Arial" w:cs="Arial"/>
          <w:lang w:eastAsia="ko-KR"/>
        </w:rPr>
        <w:t xml:space="preserve"> then,</w:t>
      </w:r>
      <w:r w:rsidRPr="00B314DE">
        <w:rPr>
          <w:rFonts w:ascii="Arial" w:eastAsia="Malgun Gothic" w:hAnsi="Arial" w:cs="Arial"/>
          <w:lang w:eastAsia="ko-KR"/>
        </w:rPr>
        <w:t xml:space="preserve"> the nodes/UEs which talk to the DU part (e.g. child node</w:t>
      </w:r>
      <w:r>
        <w:rPr>
          <w:rFonts w:ascii="Arial" w:eastAsia="Malgun Gothic" w:hAnsi="Arial" w:cs="Arial"/>
          <w:lang w:eastAsia="ko-KR"/>
        </w:rPr>
        <w:t xml:space="preserve"> of the node, or UEs using the node for access</w:t>
      </w:r>
      <w:r w:rsidRPr="00B314DE">
        <w:rPr>
          <w:rFonts w:ascii="Arial" w:eastAsia="Malgun Gothic" w:hAnsi="Arial" w:cs="Arial"/>
          <w:lang w:eastAsia="ko-KR"/>
        </w:rPr>
        <w:t xml:space="preserve">), do not </w:t>
      </w:r>
      <w:r>
        <w:rPr>
          <w:rFonts w:ascii="Arial" w:eastAsia="Malgun Gothic" w:hAnsi="Arial" w:cs="Arial"/>
          <w:lang w:eastAsia="ko-KR"/>
        </w:rPr>
        <w:t xml:space="preserve">directly </w:t>
      </w:r>
      <w:r w:rsidRPr="00B314DE">
        <w:rPr>
          <w:rFonts w:ascii="Arial" w:eastAsia="Malgun Gothic" w:hAnsi="Arial" w:cs="Arial"/>
          <w:lang w:eastAsia="ko-KR"/>
        </w:rPr>
        <w:t xml:space="preserve">talk to the MT part, and vice versa. With </w:t>
      </w:r>
      <w:r>
        <w:rPr>
          <w:rFonts w:ascii="Arial" w:eastAsia="Malgun Gothic" w:hAnsi="Arial" w:cs="Arial"/>
          <w:lang w:eastAsia="ko-KR"/>
        </w:rPr>
        <w:t xml:space="preserve">U2U </w:t>
      </w:r>
      <w:r w:rsidRPr="00B314DE">
        <w:rPr>
          <w:rFonts w:ascii="Arial" w:eastAsia="Malgun Gothic" w:hAnsi="Arial" w:cs="Arial"/>
          <w:lang w:eastAsia="ko-KR"/>
        </w:rPr>
        <w:t>SL relay, we have no such well-defined split</w:t>
      </w:r>
      <w:r>
        <w:rPr>
          <w:rFonts w:ascii="Arial" w:eastAsia="Malgun Gothic" w:hAnsi="Arial" w:cs="Arial"/>
          <w:lang w:eastAsia="ko-KR"/>
        </w:rPr>
        <w:t xml:space="preserve"> of SRAP entity</w:t>
      </w:r>
      <w:r w:rsidRPr="00B314DE">
        <w:rPr>
          <w:rFonts w:ascii="Arial" w:eastAsia="Malgun Gothic" w:hAnsi="Arial" w:cs="Arial"/>
          <w:lang w:eastAsia="ko-KR"/>
        </w:rPr>
        <w:t xml:space="preserve"> – any</w:t>
      </w:r>
      <w:r>
        <w:rPr>
          <w:rFonts w:ascii="Arial" w:eastAsia="Malgun Gothic" w:hAnsi="Arial" w:cs="Arial"/>
          <w:lang w:eastAsia="ko-KR"/>
        </w:rPr>
        <w:t xml:space="preserve"> Remote UE could in theory communicate with any other Remote UE within the coverage of the same Relay UE</w:t>
      </w:r>
      <w:r w:rsidRPr="00B314DE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/>
          <w:lang w:eastAsia="ko-KR"/>
        </w:rPr>
        <w:t>It is therefore obvious that a</w:t>
      </w:r>
      <w:r w:rsidRPr="00B314DE">
        <w:rPr>
          <w:rFonts w:ascii="Arial" w:eastAsia="Malgun Gothic" w:hAnsi="Arial" w:cs="Arial"/>
          <w:lang w:eastAsia="ko-KR"/>
        </w:rPr>
        <w:t xml:space="preserve"> single SRAP entity is </w:t>
      </w:r>
      <w:r>
        <w:rPr>
          <w:rFonts w:ascii="Arial" w:eastAsia="Malgun Gothic" w:hAnsi="Arial" w:cs="Arial"/>
          <w:lang w:eastAsia="ko-KR"/>
        </w:rPr>
        <w:t>sufficient</w:t>
      </w:r>
      <w:r w:rsidRPr="00B314DE">
        <w:rPr>
          <w:rFonts w:ascii="Arial" w:eastAsia="Malgun Gothic" w:hAnsi="Arial" w:cs="Arial"/>
          <w:lang w:eastAsia="ko-KR"/>
        </w:rPr>
        <w:t xml:space="preserve"> at </w:t>
      </w:r>
      <w:r>
        <w:rPr>
          <w:rFonts w:ascii="Arial" w:eastAsia="Malgun Gothic" w:hAnsi="Arial" w:cs="Arial"/>
          <w:lang w:eastAsia="ko-KR"/>
        </w:rPr>
        <w:t xml:space="preserve">U2U </w:t>
      </w:r>
      <w:r w:rsidRPr="00B314DE">
        <w:rPr>
          <w:rFonts w:ascii="Arial" w:eastAsia="Malgun Gothic" w:hAnsi="Arial" w:cs="Arial"/>
          <w:lang w:eastAsia="ko-KR"/>
        </w:rPr>
        <w:t xml:space="preserve">Relay UE – </w:t>
      </w:r>
      <w:r>
        <w:rPr>
          <w:rFonts w:ascii="Arial" w:eastAsia="Malgun Gothic" w:hAnsi="Arial" w:cs="Arial"/>
          <w:lang w:eastAsia="ko-KR"/>
        </w:rPr>
        <w:t xml:space="preserve">on reflection, </w:t>
      </w:r>
      <w:r w:rsidRPr="00B314DE">
        <w:rPr>
          <w:rFonts w:ascii="Arial" w:eastAsia="Malgun Gothic" w:hAnsi="Arial" w:cs="Arial"/>
          <w:lang w:eastAsia="ko-KR"/>
        </w:rPr>
        <w:t xml:space="preserve">having two entities as per above would be wrong. 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lastRenderedPageBreak/>
        <w:t>In line with above, we propose the following:</w:t>
      </w:r>
    </w:p>
    <w:p w:rsidR="00653F70" w:rsidRPr="005E551C" w:rsidRDefault="00653F70" w:rsidP="00653F70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Proposal 1. For specification purposes, t</w:t>
      </w:r>
      <w:r w:rsidRPr="005E551C">
        <w:rPr>
          <w:rFonts w:ascii="Arial" w:eastAsia="Malgun Gothic" w:hAnsi="Arial" w:cs="Arial"/>
          <w:b/>
          <w:lang w:eastAsia="ko-KR"/>
        </w:rPr>
        <w:t xml:space="preserve">here is only one single PC5 </w:t>
      </w:r>
      <w:r>
        <w:rPr>
          <w:rFonts w:ascii="Arial" w:eastAsia="Malgun Gothic" w:hAnsi="Arial" w:cs="Arial"/>
          <w:b/>
          <w:lang w:eastAsia="ko-KR"/>
        </w:rPr>
        <w:t xml:space="preserve">SRAP </w:t>
      </w:r>
      <w:r w:rsidRPr="005E551C">
        <w:rPr>
          <w:rFonts w:ascii="Arial" w:eastAsia="Malgun Gothic" w:hAnsi="Arial" w:cs="Arial"/>
          <w:b/>
          <w:lang w:eastAsia="ko-KR"/>
        </w:rPr>
        <w:t>entity per Relay UE</w:t>
      </w:r>
      <w:r>
        <w:rPr>
          <w:rFonts w:ascii="Arial" w:eastAsia="Malgun Gothic" w:hAnsi="Arial" w:cs="Arial"/>
          <w:b/>
          <w:lang w:eastAsia="ko-KR"/>
        </w:rPr>
        <w:t xml:space="preserve"> in the U2U case</w:t>
      </w:r>
      <w:r w:rsidRPr="005E551C">
        <w:rPr>
          <w:rFonts w:ascii="Arial" w:eastAsia="Malgun Gothic" w:hAnsi="Arial" w:cs="Arial"/>
          <w:b/>
          <w:lang w:eastAsia="ko-KR"/>
        </w:rPr>
        <w:t xml:space="preserve"> (as opposed to per PC5 interface, or per Remote UE, or per </w:t>
      </w:r>
      <w:r>
        <w:rPr>
          <w:rFonts w:ascii="Arial" w:eastAsia="Malgun Gothic" w:hAnsi="Arial" w:cs="Arial"/>
          <w:b/>
          <w:lang w:eastAsia="ko-KR"/>
        </w:rPr>
        <w:t xml:space="preserve">peer </w:t>
      </w:r>
      <w:r w:rsidRPr="005E551C">
        <w:rPr>
          <w:rFonts w:ascii="Arial" w:eastAsia="Malgun Gothic" w:hAnsi="Arial" w:cs="Arial"/>
          <w:b/>
          <w:lang w:eastAsia="ko-KR"/>
        </w:rPr>
        <w:t>Remote UE).</w:t>
      </w:r>
    </w:p>
    <w:p w:rsidR="00653F70" w:rsidRDefault="00653F70" w:rsidP="00653F70">
      <w:pPr>
        <w:pStyle w:val="Heading1"/>
        <w:rPr>
          <w:rFonts w:cs="Arial"/>
          <w:color w:val="000000"/>
        </w:rPr>
      </w:pPr>
      <w:r>
        <w:rPr>
          <w:rFonts w:cs="Arial"/>
          <w:color w:val="000000"/>
        </w:rPr>
        <w:t>Remote UE SRAP configuration</w:t>
      </w:r>
    </w:p>
    <w:p w:rsidR="00653F70" w:rsidRPr="00C9261C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 w:rsidRPr="00C9261C">
        <w:rPr>
          <w:rFonts w:ascii="Arial" w:eastAsia="Malgun Gothic" w:hAnsi="Arial" w:cs="Arial"/>
          <w:lang w:eastAsia="ko-KR"/>
        </w:rPr>
        <w:t xml:space="preserve">A major topic in the </w:t>
      </w:r>
      <w:r w:rsidRPr="002D0C1F">
        <w:rPr>
          <w:rFonts w:ascii="Arial" w:eastAsia="Malgun Gothic" w:hAnsi="Arial" w:cs="Arial"/>
          <w:lang w:eastAsia="ko-KR"/>
        </w:rPr>
        <w:t>[Post</w:t>
      </w:r>
      <w:proofErr w:type="gramStart"/>
      <w:r w:rsidRPr="002D0C1F">
        <w:rPr>
          <w:rFonts w:ascii="Arial" w:eastAsia="Malgun Gothic" w:hAnsi="Arial" w:cs="Arial"/>
          <w:lang w:eastAsia="ko-KR"/>
        </w:rPr>
        <w:t>123][</w:t>
      </w:r>
      <w:proofErr w:type="gramEnd"/>
      <w:r w:rsidRPr="002D0C1F">
        <w:rPr>
          <w:rFonts w:ascii="Arial" w:eastAsia="Malgun Gothic" w:hAnsi="Arial" w:cs="Arial"/>
          <w:lang w:eastAsia="ko-KR"/>
        </w:rPr>
        <w:t>406][Relay]</w:t>
      </w:r>
      <w:r w:rsidRPr="00C9261C">
        <w:rPr>
          <w:rFonts w:ascii="Arial" w:eastAsia="Malgun Gothic" w:hAnsi="Arial" w:cs="Arial"/>
          <w:lang w:eastAsia="ko-KR"/>
        </w:rPr>
        <w:t xml:space="preserve"> discussion (kicked off following RAN2#123) is whether </w:t>
      </w:r>
      <w:r>
        <w:rPr>
          <w:rFonts w:ascii="Arial" w:eastAsia="Malgun Gothic" w:hAnsi="Arial" w:cs="Arial"/>
          <w:lang w:eastAsia="ko-KR"/>
        </w:rPr>
        <w:t>Relay UE should</w:t>
      </w:r>
      <w:r w:rsidRPr="00C9261C">
        <w:rPr>
          <w:rFonts w:ascii="Arial" w:eastAsia="Malgun Gothic" w:hAnsi="Arial" w:cs="Arial"/>
          <w:lang w:eastAsia="ko-KR"/>
        </w:rPr>
        <w:t xml:space="preserve"> use PC5-RRC or PC5-S signalling to configure </w:t>
      </w:r>
      <w:r>
        <w:rPr>
          <w:rFonts w:ascii="Arial" w:eastAsia="Malgun Gothic" w:hAnsi="Arial" w:cs="Arial"/>
          <w:lang w:eastAsia="ko-KR"/>
        </w:rPr>
        <w:t xml:space="preserve">the Remote UE with a </w:t>
      </w:r>
      <w:r w:rsidRPr="00C9261C">
        <w:rPr>
          <w:rFonts w:ascii="Arial" w:eastAsia="Malgun Gothic" w:hAnsi="Arial" w:cs="Arial"/>
          <w:lang w:eastAsia="ko-KR"/>
        </w:rPr>
        <w:t xml:space="preserve">local ID. Our strong preference is the use of PC5-RRC </w:t>
      </w:r>
      <w:proofErr w:type="spellStart"/>
      <w:r w:rsidRPr="00C9261C">
        <w:rPr>
          <w:rFonts w:ascii="Arial" w:eastAsia="Malgun Gothic" w:hAnsi="Arial" w:cs="Arial"/>
          <w:lang w:eastAsia="ko-KR"/>
        </w:rPr>
        <w:t>signaling</w:t>
      </w:r>
      <w:proofErr w:type="spellEnd"/>
      <w:r w:rsidRPr="00C9261C">
        <w:rPr>
          <w:rFonts w:ascii="Arial" w:eastAsia="Malgun Gothic" w:hAnsi="Arial" w:cs="Arial"/>
          <w:lang w:eastAsia="ko-KR"/>
        </w:rPr>
        <w:t xml:space="preserve">, largely because the use of PC5-S </w:t>
      </w:r>
      <w:proofErr w:type="spellStart"/>
      <w:r w:rsidRPr="00C9261C">
        <w:rPr>
          <w:rFonts w:ascii="Arial" w:eastAsia="Malgun Gothic" w:hAnsi="Arial" w:cs="Arial"/>
          <w:lang w:eastAsia="ko-KR"/>
        </w:rPr>
        <w:t>signaling</w:t>
      </w:r>
      <w:proofErr w:type="spellEnd"/>
      <w:r w:rsidRPr="00C9261C">
        <w:rPr>
          <w:rFonts w:ascii="Arial" w:eastAsia="Malgun Gothic" w:hAnsi="Arial" w:cs="Arial"/>
          <w:lang w:eastAsia="ko-KR"/>
        </w:rPr>
        <w:t xml:space="preserve"> may mean that additional info in DCR message is needed e.g. L2 ID (in order for relay UE to be able to assign temporary ID before E2E link establishment procedure).</w:t>
      </w:r>
    </w:p>
    <w:p w:rsidR="00653F70" w:rsidRPr="00C9261C" w:rsidRDefault="00653F70" w:rsidP="00653F70">
      <w:pPr>
        <w:spacing w:before="240"/>
        <w:jc w:val="both"/>
        <w:rPr>
          <w:rFonts w:ascii="Arial" w:eastAsia="Malgun Gothic" w:hAnsi="Arial" w:cs="Arial"/>
          <w:lang w:eastAsia="ko-KR"/>
        </w:rPr>
      </w:pPr>
      <w:r w:rsidRPr="00C9261C">
        <w:rPr>
          <w:rFonts w:ascii="Arial" w:eastAsia="Malgun Gothic" w:hAnsi="Arial" w:cs="Arial"/>
          <w:lang w:eastAsia="ko-KR"/>
        </w:rPr>
        <w:t>When it comes to the use of PC5-RRC</w:t>
      </w:r>
      <w:r>
        <w:rPr>
          <w:rFonts w:ascii="Arial" w:eastAsia="Malgun Gothic" w:hAnsi="Arial" w:cs="Arial"/>
          <w:lang w:eastAsia="ko-KR"/>
        </w:rPr>
        <w:t xml:space="preserve"> (and it would appear there is a significant majority in RAN2 leaning towards use of PC5-RRC as opposed to PC5-S)</w:t>
      </w:r>
      <w:r w:rsidRPr="00C9261C">
        <w:rPr>
          <w:rFonts w:ascii="Arial" w:eastAsia="Malgun Gothic" w:hAnsi="Arial" w:cs="Arial"/>
          <w:lang w:eastAsia="ko-KR"/>
        </w:rPr>
        <w:t>, we are supportive of the following option which emerged during the above-mentioned email discussion: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Proposal 2. </w:t>
      </w:r>
      <w:r w:rsidRPr="00A03A9B">
        <w:rPr>
          <w:rFonts w:ascii="Arial" w:eastAsia="Malgun Gothic" w:hAnsi="Arial" w:cs="Arial"/>
          <w:b/>
          <w:lang w:eastAsia="ko-KR"/>
        </w:rPr>
        <w:t xml:space="preserve">L2 ID and Local ID are carried in </w:t>
      </w:r>
      <w:r>
        <w:rPr>
          <w:rFonts w:ascii="Arial" w:eastAsia="Malgun Gothic" w:hAnsi="Arial" w:cs="Arial"/>
          <w:b/>
          <w:lang w:eastAsia="ko-KR"/>
        </w:rPr>
        <w:t xml:space="preserve">a </w:t>
      </w:r>
      <w:r w:rsidRPr="00A03A9B">
        <w:rPr>
          <w:rFonts w:ascii="Arial" w:eastAsia="Malgun Gothic" w:hAnsi="Arial" w:cs="Arial"/>
          <w:b/>
          <w:lang w:eastAsia="ko-KR"/>
        </w:rPr>
        <w:t xml:space="preserve">PC5-RRC message, with the assumption that the association between User Info and L2 ID is done at </w:t>
      </w:r>
      <w:proofErr w:type="spellStart"/>
      <w:r w:rsidRPr="00A03A9B">
        <w:rPr>
          <w:rFonts w:ascii="Arial" w:eastAsia="Malgun Gothic" w:hAnsi="Arial" w:cs="Arial"/>
          <w:b/>
          <w:lang w:eastAsia="ko-KR"/>
        </w:rPr>
        <w:t>ProSe</w:t>
      </w:r>
      <w:proofErr w:type="spellEnd"/>
      <w:r w:rsidRPr="00A03A9B">
        <w:rPr>
          <w:rFonts w:ascii="Arial" w:eastAsia="Malgun Gothic" w:hAnsi="Arial" w:cs="Arial"/>
          <w:b/>
          <w:lang w:eastAsia="ko-KR"/>
        </w:rPr>
        <w:t xml:space="preserve"> (higher) layer (i.e. PC5-RRC message should not carry </w:t>
      </w:r>
      <w:proofErr w:type="spellStart"/>
      <w:r>
        <w:rPr>
          <w:rFonts w:ascii="Arial" w:eastAsia="Malgun Gothic" w:hAnsi="Arial" w:cs="Arial"/>
          <w:b/>
          <w:lang w:eastAsia="ko-KR"/>
        </w:rPr>
        <w:t>ProSe</w:t>
      </w:r>
      <w:proofErr w:type="spellEnd"/>
      <w:r>
        <w:rPr>
          <w:rFonts w:ascii="Arial" w:eastAsia="Malgun Gothic" w:hAnsi="Arial" w:cs="Arial"/>
          <w:b/>
          <w:lang w:eastAsia="ko-KR"/>
        </w:rPr>
        <w:t xml:space="preserve"> higher layer information).</w:t>
      </w:r>
    </w:p>
    <w:p w:rsidR="00653F70" w:rsidRPr="00801BF4" w:rsidRDefault="00653F70" w:rsidP="00653F70">
      <w:pPr>
        <w:pStyle w:val="Heading1"/>
        <w:rPr>
          <w:rFonts w:cs="Arial"/>
          <w:color w:val="000000"/>
        </w:rPr>
      </w:pPr>
      <w:r w:rsidRPr="00801BF4">
        <w:rPr>
          <w:rFonts w:cs="Arial"/>
          <w:color w:val="000000"/>
        </w:rPr>
        <w:t>Conclusion</w:t>
      </w:r>
    </w:p>
    <w:p w:rsidR="00653F70" w:rsidRDefault="00653F70" w:rsidP="00653F70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observations, </w:t>
      </w:r>
      <w:r w:rsidRPr="00801BF4">
        <w:rPr>
          <w:rFonts w:ascii="Arial" w:hAnsi="Arial" w:cs="Arial"/>
        </w:rPr>
        <w:t xml:space="preserve">RAN2 is </w:t>
      </w:r>
      <w:r>
        <w:rPr>
          <w:rFonts w:ascii="Arial" w:hAnsi="Arial" w:cs="Arial"/>
        </w:rPr>
        <w:t>kindly asked</w:t>
      </w:r>
      <w:r w:rsidRPr="00801BF4">
        <w:rPr>
          <w:rFonts w:ascii="Arial" w:hAnsi="Arial" w:cs="Arial"/>
        </w:rPr>
        <w:t xml:space="preserve"> to discuss</w:t>
      </w:r>
      <w:r w:rsidRPr="00801BF4">
        <w:rPr>
          <w:rFonts w:ascii="Arial" w:eastAsia="Malgun Gothic" w:hAnsi="Arial" w:cs="Arial"/>
          <w:lang w:eastAsia="ko-KR"/>
        </w:rPr>
        <w:t xml:space="preserve"> and capture</w:t>
      </w:r>
      <w:r w:rsidRPr="00801BF4">
        <w:rPr>
          <w:rFonts w:ascii="Arial" w:hAnsi="Arial" w:cs="Arial"/>
        </w:rPr>
        <w:t xml:space="preserve"> the following proposal</w:t>
      </w:r>
      <w:r>
        <w:rPr>
          <w:rFonts w:ascii="Arial" w:hAnsi="Arial" w:cs="Arial"/>
        </w:rPr>
        <w:t>s</w:t>
      </w:r>
      <w:r w:rsidRPr="00801BF4">
        <w:rPr>
          <w:rFonts w:ascii="Arial" w:hAnsi="Arial" w:cs="Arial"/>
        </w:rPr>
        <w:t>: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Proposal 1. For specification purposes, t</w:t>
      </w:r>
      <w:r w:rsidRPr="005E551C">
        <w:rPr>
          <w:rFonts w:ascii="Arial" w:eastAsia="Malgun Gothic" w:hAnsi="Arial" w:cs="Arial"/>
          <w:b/>
          <w:lang w:eastAsia="ko-KR"/>
        </w:rPr>
        <w:t xml:space="preserve">here is only one single PC5 </w:t>
      </w:r>
      <w:r>
        <w:rPr>
          <w:rFonts w:ascii="Arial" w:eastAsia="Malgun Gothic" w:hAnsi="Arial" w:cs="Arial"/>
          <w:b/>
          <w:lang w:eastAsia="ko-KR"/>
        </w:rPr>
        <w:t xml:space="preserve">SRAP </w:t>
      </w:r>
      <w:r w:rsidRPr="005E551C">
        <w:rPr>
          <w:rFonts w:ascii="Arial" w:eastAsia="Malgun Gothic" w:hAnsi="Arial" w:cs="Arial"/>
          <w:b/>
          <w:lang w:eastAsia="ko-KR"/>
        </w:rPr>
        <w:t>entity per Relay UE</w:t>
      </w:r>
      <w:r>
        <w:rPr>
          <w:rFonts w:ascii="Arial" w:eastAsia="Malgun Gothic" w:hAnsi="Arial" w:cs="Arial"/>
          <w:b/>
          <w:lang w:eastAsia="ko-KR"/>
        </w:rPr>
        <w:t xml:space="preserve"> in the U2U case</w:t>
      </w:r>
      <w:r w:rsidRPr="005E551C">
        <w:rPr>
          <w:rFonts w:ascii="Arial" w:eastAsia="Malgun Gothic" w:hAnsi="Arial" w:cs="Arial"/>
          <w:b/>
          <w:lang w:eastAsia="ko-KR"/>
        </w:rPr>
        <w:t xml:space="preserve"> (as opposed to per PC5 interface, or per Remote UE, or per </w:t>
      </w:r>
      <w:r>
        <w:rPr>
          <w:rFonts w:ascii="Arial" w:eastAsia="Malgun Gothic" w:hAnsi="Arial" w:cs="Arial"/>
          <w:b/>
          <w:lang w:eastAsia="ko-KR"/>
        </w:rPr>
        <w:t xml:space="preserve">peer </w:t>
      </w:r>
      <w:r w:rsidRPr="005E551C">
        <w:rPr>
          <w:rFonts w:ascii="Arial" w:eastAsia="Malgun Gothic" w:hAnsi="Arial" w:cs="Arial"/>
          <w:b/>
          <w:lang w:eastAsia="ko-KR"/>
        </w:rPr>
        <w:t>Remote UE).</w:t>
      </w:r>
    </w:p>
    <w:p w:rsidR="00653F70" w:rsidRDefault="00653F70" w:rsidP="00653F70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Proposal 2. </w:t>
      </w:r>
      <w:r w:rsidRPr="00A03A9B">
        <w:rPr>
          <w:rFonts w:ascii="Arial" w:eastAsia="Malgun Gothic" w:hAnsi="Arial" w:cs="Arial"/>
          <w:b/>
          <w:lang w:eastAsia="ko-KR"/>
        </w:rPr>
        <w:t xml:space="preserve">L2 ID and Local ID are carried in </w:t>
      </w:r>
      <w:r>
        <w:rPr>
          <w:rFonts w:ascii="Arial" w:eastAsia="Malgun Gothic" w:hAnsi="Arial" w:cs="Arial"/>
          <w:b/>
          <w:lang w:eastAsia="ko-KR"/>
        </w:rPr>
        <w:t xml:space="preserve">a </w:t>
      </w:r>
      <w:r w:rsidRPr="00A03A9B">
        <w:rPr>
          <w:rFonts w:ascii="Arial" w:eastAsia="Malgun Gothic" w:hAnsi="Arial" w:cs="Arial"/>
          <w:b/>
          <w:lang w:eastAsia="ko-KR"/>
        </w:rPr>
        <w:t xml:space="preserve">PC5-RRC message, with the assumption that the association between User Info and L2 ID is done at </w:t>
      </w:r>
      <w:proofErr w:type="spellStart"/>
      <w:r w:rsidRPr="00A03A9B">
        <w:rPr>
          <w:rFonts w:ascii="Arial" w:eastAsia="Malgun Gothic" w:hAnsi="Arial" w:cs="Arial"/>
          <w:b/>
          <w:lang w:eastAsia="ko-KR"/>
        </w:rPr>
        <w:t>ProSe</w:t>
      </w:r>
      <w:proofErr w:type="spellEnd"/>
      <w:r w:rsidRPr="00A03A9B">
        <w:rPr>
          <w:rFonts w:ascii="Arial" w:eastAsia="Malgun Gothic" w:hAnsi="Arial" w:cs="Arial"/>
          <w:b/>
          <w:lang w:eastAsia="ko-KR"/>
        </w:rPr>
        <w:t xml:space="preserve"> (higher) layer (i.e. PC5-RRC message should not carry </w:t>
      </w:r>
      <w:proofErr w:type="spellStart"/>
      <w:r>
        <w:rPr>
          <w:rFonts w:ascii="Arial" w:eastAsia="Malgun Gothic" w:hAnsi="Arial" w:cs="Arial"/>
          <w:b/>
          <w:lang w:eastAsia="ko-KR"/>
        </w:rPr>
        <w:t>ProSe</w:t>
      </w:r>
      <w:proofErr w:type="spellEnd"/>
      <w:r>
        <w:rPr>
          <w:rFonts w:ascii="Arial" w:eastAsia="Malgun Gothic" w:hAnsi="Arial" w:cs="Arial"/>
          <w:b/>
          <w:lang w:eastAsia="ko-KR"/>
        </w:rPr>
        <w:t xml:space="preserve"> higher layer information).</w:t>
      </w:r>
    </w:p>
    <w:p w:rsidR="00653F70" w:rsidRPr="005E551C" w:rsidRDefault="00653F70" w:rsidP="00653F70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</w:p>
    <w:p w:rsidR="00653F70" w:rsidRPr="00A61957" w:rsidRDefault="00653F70" w:rsidP="00653F70">
      <w:pPr>
        <w:spacing w:before="240"/>
        <w:jc w:val="both"/>
        <w:rPr>
          <w:rFonts w:ascii="Arial" w:eastAsia="Malgun Gothic" w:hAnsi="Arial" w:cs="Arial"/>
          <w:b/>
          <w:lang w:eastAsia="ko-KR"/>
        </w:rPr>
      </w:pPr>
    </w:p>
    <w:p w:rsidR="00D54A32" w:rsidRDefault="00AC26C2">
      <w:bookmarkStart w:id="0" w:name="_GoBack"/>
      <w:bookmarkEnd w:id="0"/>
    </w:p>
    <w:sectPr w:rsidR="00D54A32" w:rsidSect="00B0385C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6C2" w:rsidRDefault="00AC26C2" w:rsidP="00653F70">
      <w:pPr>
        <w:spacing w:after="0"/>
      </w:pPr>
      <w:r>
        <w:separator/>
      </w:r>
    </w:p>
  </w:endnote>
  <w:endnote w:type="continuationSeparator" w:id="0">
    <w:p w:rsidR="00AC26C2" w:rsidRDefault="00AC26C2" w:rsidP="00653F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6C2" w:rsidRDefault="00AC26C2" w:rsidP="00653F70">
      <w:pPr>
        <w:spacing w:after="0"/>
      </w:pPr>
      <w:r>
        <w:separator/>
      </w:r>
    </w:p>
  </w:footnote>
  <w:footnote w:type="continuationSeparator" w:id="0">
    <w:p w:rsidR="00AC26C2" w:rsidRDefault="00AC26C2" w:rsidP="00653F70">
      <w:pPr>
        <w:spacing w:after="0"/>
      </w:pPr>
      <w:r>
        <w:continuationSeparator/>
      </w:r>
    </w:p>
  </w:footnote>
  <w:footnote w:id="1">
    <w:p w:rsidR="00653F70" w:rsidRDefault="00653F70" w:rsidP="00653F7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314DE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/>
          <w:lang w:eastAsia="ko-KR"/>
        </w:rPr>
        <w:t>current text (“</w:t>
      </w:r>
      <w:r w:rsidRPr="00B314DE">
        <w:rPr>
          <w:rFonts w:ascii="Arial" w:eastAsia="Malgun Gothic" w:hAnsi="Arial" w:cs="Arial"/>
          <w:lang w:eastAsia="ko-KR"/>
        </w:rPr>
        <w:t>one SRAP entity at PC5 interface between the U2U Relay UE and a U2U Remote UE</w:t>
      </w:r>
      <w:r>
        <w:rPr>
          <w:rFonts w:ascii="Arial" w:eastAsia="Malgun Gothic" w:hAnsi="Arial" w:cs="Arial"/>
          <w:lang w:eastAsia="ko-KR"/>
        </w:rPr>
        <w:t>”)</w:t>
      </w:r>
      <w:r w:rsidRPr="00B314DE">
        <w:rPr>
          <w:rFonts w:ascii="Arial" w:eastAsia="Malgun Gothic" w:hAnsi="Arial" w:cs="Arial"/>
          <w:lang w:eastAsia="ko-KR"/>
        </w:rPr>
        <w:t xml:space="preserve"> could imply that the SRAP entity at the Relay UE is per Remote UE, </w:t>
      </w:r>
      <w:r>
        <w:rPr>
          <w:rFonts w:ascii="Arial" w:eastAsia="Malgun Gothic" w:hAnsi="Arial" w:cs="Arial"/>
          <w:lang w:eastAsia="ko-KR"/>
        </w:rPr>
        <w:t>which would be incorrect in our view.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0D9EBB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428"/>
    <w:rsid w:val="00032428"/>
    <w:rsid w:val="00653F70"/>
    <w:rsid w:val="008833B3"/>
    <w:rsid w:val="00AC26C2"/>
    <w:rsid w:val="00E6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FA0ADE-2297-4F71-BD1E-F36276F5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F7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Heading 1 3GPP"/>
    <w:next w:val="Normal"/>
    <w:link w:val="Heading1Char"/>
    <w:qFormat/>
    <w:rsid w:val="00653F7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653F7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53F7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53F7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53F70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653F70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653F70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653F7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RCoverPage">
    <w:name w:val="CR Cover Page"/>
    <w:uiPriority w:val="99"/>
    <w:rsid w:val="00653F70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653F7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653F70"/>
    <w:rPr>
      <w:rFonts w:ascii="Times New Roman" w:eastAsia="SimSun" w:hAnsi="Times New Roman" w:cs="Times New Roman"/>
      <w:sz w:val="16"/>
      <w:szCs w:val="20"/>
    </w:rPr>
  </w:style>
  <w:style w:type="character" w:styleId="FootnoteReference">
    <w:name w:val="footnote reference"/>
    <w:rsid w:val="00653F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3915</Characters>
  <Application>Microsoft Office Word</Application>
  <DocSecurity>0</DocSecurity>
  <Lines>32</Lines>
  <Paragraphs>9</Paragraphs>
  <ScaleCrop>false</ScaleCrop>
  <Company>SRUK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MT2</dc:creator>
  <cp:keywords/>
  <dc:description/>
  <cp:lastModifiedBy>MT2</cp:lastModifiedBy>
  <cp:revision>2</cp:revision>
  <dcterms:created xsi:type="dcterms:W3CDTF">2023-09-29T07:04:00Z</dcterms:created>
  <dcterms:modified xsi:type="dcterms:W3CDTF">2023-09-29T07:04:00Z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